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E087F" w14:textId="1BF4D0BA" w:rsidR="00220D7A" w:rsidRPr="00924AC5" w:rsidRDefault="00480ADE" w:rsidP="006579FB">
      <w:pPr>
        <w:jc w:val="center"/>
        <w:rPr>
          <w:rFonts w:ascii="Helvetica" w:hAnsi="Helvetica"/>
          <w:b/>
          <w:color w:val="595959" w:themeColor="text1" w:themeTint="A6"/>
          <w:sz w:val="25"/>
          <w:szCs w:val="25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25A1F702" wp14:editId="073B65A7">
            <wp:extent cx="6296025" cy="163131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uche Adhésion-ORIG-APLAT-FR-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D7A" w:rsidRPr="00924AC5">
        <w:rPr>
          <w:rFonts w:ascii="Helvetica" w:hAnsi="Helvetica"/>
          <w:b/>
          <w:color w:val="595959" w:themeColor="text1" w:themeTint="A6"/>
          <w:sz w:val="25"/>
          <w:szCs w:val="25"/>
        </w:rPr>
        <w:t>Votre adhésion à l'AAPM n</w:t>
      </w:r>
      <w:r w:rsidR="006579FB" w:rsidRPr="00924AC5">
        <w:rPr>
          <w:rFonts w:ascii="Helvetica" w:hAnsi="Helvetica"/>
          <w:b/>
          <w:color w:val="595959" w:themeColor="text1" w:themeTint="A6"/>
          <w:sz w:val="25"/>
          <w:szCs w:val="25"/>
        </w:rPr>
        <w:t>ous permettra de  faire revivre</w:t>
      </w:r>
      <w:r w:rsidR="006579FB" w:rsidRPr="00924AC5">
        <w:rPr>
          <w:rFonts w:ascii="Helvetica" w:hAnsi="Helvetica"/>
          <w:b/>
          <w:color w:val="595959" w:themeColor="text1" w:themeTint="A6"/>
          <w:sz w:val="25"/>
          <w:szCs w:val="25"/>
        </w:rPr>
        <w:br/>
      </w:r>
      <w:r w:rsidR="00220D7A" w:rsidRPr="00924AC5">
        <w:rPr>
          <w:rFonts w:ascii="Helvetica" w:hAnsi="Helvetica"/>
          <w:b/>
          <w:color w:val="595959" w:themeColor="text1" w:themeTint="A6"/>
          <w:sz w:val="25"/>
          <w:szCs w:val="25"/>
        </w:rPr>
        <w:t>cet unique objet historique,</w:t>
      </w:r>
      <w:r w:rsidR="007D1567" w:rsidRPr="00924AC5">
        <w:rPr>
          <w:rFonts w:ascii="Helvetica" w:hAnsi="Helvetica"/>
          <w:b/>
          <w:color w:val="595959" w:themeColor="text1" w:themeTint="A6"/>
          <w:sz w:val="25"/>
          <w:szCs w:val="25"/>
        </w:rPr>
        <w:t xml:space="preserve"> </w:t>
      </w:r>
      <w:r w:rsidR="00220D7A" w:rsidRPr="00924AC5">
        <w:rPr>
          <w:rFonts w:ascii="Helvetica" w:hAnsi="Helvetica"/>
          <w:b/>
          <w:color w:val="595959" w:themeColor="text1" w:themeTint="A6"/>
          <w:sz w:val="25"/>
          <w:szCs w:val="25"/>
        </w:rPr>
        <w:t>véritable patrimoine national.</w:t>
      </w:r>
    </w:p>
    <w:p w14:paraId="29289B72" w14:textId="77777777" w:rsidR="00220D7A" w:rsidRPr="00744C11" w:rsidRDefault="00220D7A" w:rsidP="005F0A4B">
      <w:pPr>
        <w:jc w:val="both"/>
        <w:rPr>
          <w:rFonts w:ascii="Helvetica" w:hAnsi="Helvetica"/>
          <w:color w:val="595959" w:themeColor="text1" w:themeTint="A6"/>
          <w:sz w:val="26"/>
          <w:szCs w:val="26"/>
        </w:rPr>
      </w:pPr>
      <w:r w:rsidRPr="00744C11">
        <w:rPr>
          <w:rFonts w:ascii="Helvetica" w:hAnsi="Helvetica"/>
          <w:color w:val="595959" w:themeColor="text1" w:themeTint="A6"/>
          <w:sz w:val="26"/>
          <w:szCs w:val="26"/>
        </w:rPr>
        <w:t xml:space="preserve"> </w:t>
      </w:r>
    </w:p>
    <w:p w14:paraId="15E03DCE" w14:textId="7BFDF4EA" w:rsidR="007E4B3C" w:rsidRPr="00563944" w:rsidRDefault="005F0A4B" w:rsidP="005F0A4B">
      <w:pPr>
        <w:jc w:val="both"/>
        <w:rPr>
          <w:rFonts w:ascii="Helvetica" w:hAnsi="Helvetica"/>
          <w:color w:val="595959" w:themeColor="text1" w:themeTint="A6"/>
          <w:sz w:val="21"/>
          <w:szCs w:val="21"/>
        </w:rPr>
      </w:pPr>
      <w:r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Fondée </w:t>
      </w:r>
      <w:r w:rsidR="001C23F9">
        <w:rPr>
          <w:rFonts w:ascii="Helvetica" w:hAnsi="Helvetica"/>
          <w:color w:val="595959" w:themeColor="text1" w:themeTint="A6"/>
          <w:sz w:val="21"/>
          <w:szCs w:val="21"/>
        </w:rPr>
        <w:t>fin 2014</w:t>
      </w:r>
      <w:r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dans le cadre de Patrimoine Suisse/</w:t>
      </w:r>
      <w:proofErr w:type="spellStart"/>
      <w:r w:rsidR="001C04FC" w:rsidRPr="00563944">
        <w:rPr>
          <w:rFonts w:ascii="Helvetica" w:hAnsi="Helvetica"/>
          <w:color w:val="595959" w:themeColor="text1" w:themeTint="A6"/>
          <w:sz w:val="21"/>
          <w:szCs w:val="21"/>
        </w:rPr>
        <w:t>Heimatschutz</w:t>
      </w:r>
      <w:proofErr w:type="spellEnd"/>
      <w:r w:rsidR="001C04FC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, sections FR </w:t>
      </w:r>
      <w:r w:rsidRPr="00563944">
        <w:rPr>
          <w:rFonts w:ascii="Helvetica" w:hAnsi="Helvetica"/>
          <w:color w:val="595959" w:themeColor="text1" w:themeTint="A6"/>
          <w:sz w:val="21"/>
          <w:szCs w:val="21"/>
        </w:rPr>
        <w:t>&amp; VD, l’AAPM est maintenant reconnue d’ Utilité Publique d’Association à but culturel</w:t>
      </w:r>
      <w:r w:rsidR="006579FB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</w:t>
      </w:r>
      <w:r w:rsidRPr="00563944">
        <w:rPr>
          <w:rFonts w:ascii="Helvetica" w:hAnsi="Helvetica"/>
          <w:color w:val="595959" w:themeColor="text1" w:themeTint="A6"/>
          <w:sz w:val="21"/>
          <w:szCs w:val="21"/>
        </w:rPr>
        <w:t>et non lucratif selon l’art. 60ss du Code Civil Suisse par le gouvernement VD et par le Conseiller Fédéral du Département Militaire – DDPS.</w:t>
      </w:r>
      <w:r w:rsidR="00563944">
        <w:rPr>
          <w:rFonts w:ascii="Helvetica" w:hAnsi="Helvetica"/>
          <w:color w:val="595959" w:themeColor="text1" w:themeTint="A6"/>
          <w:sz w:val="21"/>
          <w:szCs w:val="21"/>
        </w:rPr>
        <w:br/>
      </w:r>
    </w:p>
    <w:p w14:paraId="56AFD60F" w14:textId="77777777" w:rsidR="005F0A4B" w:rsidRPr="00563944" w:rsidRDefault="005F0A4B" w:rsidP="005F0A4B">
      <w:pPr>
        <w:jc w:val="both"/>
        <w:rPr>
          <w:rFonts w:ascii="Helvetica" w:hAnsi="Helvetica"/>
          <w:b/>
          <w:color w:val="595959" w:themeColor="text1" w:themeTint="A6"/>
          <w:sz w:val="22"/>
          <w:szCs w:val="22"/>
        </w:rPr>
      </w:pPr>
      <w:r w:rsidRPr="00563944">
        <w:rPr>
          <w:rFonts w:ascii="Helvetica" w:hAnsi="Helvetica"/>
          <w:b/>
          <w:color w:val="595959" w:themeColor="text1" w:themeTint="A6"/>
          <w:sz w:val="22"/>
          <w:szCs w:val="22"/>
        </w:rPr>
        <w:t xml:space="preserve">L’AAPM est constituée de personnalités de toute la Suisse </w:t>
      </w:r>
      <w:r w:rsidR="00F86129" w:rsidRPr="00563944">
        <w:rPr>
          <w:rFonts w:ascii="Helvetica" w:hAnsi="Helvetica"/>
          <w:b/>
          <w:color w:val="595959" w:themeColor="text1" w:themeTint="A6"/>
          <w:sz w:val="22"/>
          <w:szCs w:val="22"/>
        </w:rPr>
        <w:t>engagées dans la prot</w:t>
      </w:r>
      <w:r w:rsidRPr="00563944">
        <w:rPr>
          <w:rFonts w:ascii="Helvetica" w:hAnsi="Helvetica"/>
          <w:b/>
          <w:color w:val="595959" w:themeColor="text1" w:themeTint="A6"/>
          <w:sz w:val="22"/>
          <w:szCs w:val="22"/>
        </w:rPr>
        <w:t>ection du patrimoine historique de notre pays et le rappel de notre démocratie.</w:t>
      </w:r>
    </w:p>
    <w:p w14:paraId="32B3EF91" w14:textId="77777777" w:rsidR="00DB7993" w:rsidRPr="009F2B59" w:rsidRDefault="00DB7993" w:rsidP="005F0A4B">
      <w:pPr>
        <w:jc w:val="both"/>
        <w:rPr>
          <w:rFonts w:ascii="Helvetica" w:hAnsi="Helvetica"/>
          <w:color w:val="595959" w:themeColor="text1" w:themeTint="A6"/>
          <w:sz w:val="22"/>
          <w:szCs w:val="22"/>
        </w:rPr>
      </w:pPr>
    </w:p>
    <w:p w14:paraId="7D1F8344" w14:textId="7FBD35BE" w:rsidR="00C81554" w:rsidRPr="00563944" w:rsidRDefault="00741AAF" w:rsidP="00194BBF">
      <w:pPr>
        <w:jc w:val="both"/>
        <w:rPr>
          <w:rFonts w:ascii="Helvetica" w:hAnsi="Helvetica"/>
          <w:color w:val="595959" w:themeColor="text1" w:themeTint="A6"/>
          <w:sz w:val="21"/>
          <w:szCs w:val="21"/>
        </w:rPr>
      </w:pPr>
      <w:r w:rsidRPr="00563944">
        <w:rPr>
          <w:rFonts w:ascii="Helvetica" w:hAnsi="Helvetica"/>
          <w:color w:val="595959" w:themeColor="text1" w:themeTint="A6"/>
          <w:sz w:val="21"/>
          <w:szCs w:val="21"/>
        </w:rPr>
        <w:t>Le Panorama de M</w:t>
      </w:r>
      <w:r w:rsidR="00DB7993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orat, symbole majeur de la Suisse </w:t>
      </w:r>
      <w:r w:rsidR="00F86129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multilingue, splendide peinture </w:t>
      </w:r>
      <w:r w:rsidR="00DB7993" w:rsidRPr="00563944">
        <w:rPr>
          <w:rFonts w:ascii="Helvetica" w:hAnsi="Helvetica"/>
          <w:color w:val="595959" w:themeColor="text1" w:themeTint="A6"/>
          <w:sz w:val="21"/>
          <w:szCs w:val="21"/>
        </w:rPr>
        <w:t>circu</w:t>
      </w:r>
      <w:r w:rsidR="006579FB" w:rsidRPr="00563944">
        <w:rPr>
          <w:rFonts w:ascii="Helvetica" w:hAnsi="Helvetica"/>
          <w:color w:val="595959" w:themeColor="text1" w:themeTint="A6"/>
          <w:sz w:val="21"/>
          <w:szCs w:val="21"/>
        </w:rPr>
        <w:t>l</w:t>
      </w:r>
      <w:r w:rsidR="00DB7993" w:rsidRPr="00563944">
        <w:rPr>
          <w:rFonts w:ascii="Helvetica" w:hAnsi="Helvetica"/>
          <w:color w:val="595959" w:themeColor="text1" w:themeTint="A6"/>
          <w:sz w:val="21"/>
          <w:szCs w:val="21"/>
        </w:rPr>
        <w:t>aire de 1000m2, peint en 1894 par Louis Braun, a</w:t>
      </w:r>
      <w:r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été</w:t>
      </w:r>
      <w:r w:rsidR="00C64241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présenté la dernière fois</w:t>
      </w:r>
      <w:r w:rsidR="00F86129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lors </w:t>
      </w:r>
      <w:r w:rsidR="00C64241" w:rsidRPr="00563944">
        <w:rPr>
          <w:rFonts w:ascii="Helvetica" w:hAnsi="Helvetica"/>
          <w:color w:val="595959" w:themeColor="text1" w:themeTint="A6"/>
          <w:sz w:val="21"/>
          <w:szCs w:val="21"/>
        </w:rPr>
        <w:t>de</w:t>
      </w:r>
      <w:r w:rsidR="00C627FF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l’Expo 02 à Morat </w:t>
      </w:r>
      <w:r w:rsidR="00C81554" w:rsidRPr="00563944">
        <w:rPr>
          <w:rFonts w:ascii="Helvetica" w:hAnsi="Helvetica"/>
          <w:color w:val="595959" w:themeColor="text1" w:themeTint="A6"/>
          <w:sz w:val="21"/>
          <w:szCs w:val="21"/>
        </w:rPr>
        <w:t>dans</w:t>
      </w:r>
      <w:r w:rsidR="00194BBF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</w:t>
      </w:r>
      <w:r w:rsidR="00C81554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« le </w:t>
      </w:r>
      <w:r w:rsidR="00A76B10" w:rsidRPr="00563944">
        <w:rPr>
          <w:rFonts w:ascii="Helvetica" w:hAnsi="Helvetica"/>
          <w:color w:val="595959" w:themeColor="text1" w:themeTint="A6"/>
          <w:sz w:val="21"/>
          <w:szCs w:val="21"/>
        </w:rPr>
        <w:t>Monolithe de Jean-Nouvel »</w:t>
      </w:r>
      <w:r w:rsidR="00C81554" w:rsidRPr="00563944">
        <w:rPr>
          <w:rFonts w:ascii="Helvetica" w:hAnsi="Helvetica"/>
          <w:color w:val="595959" w:themeColor="text1" w:themeTint="A6"/>
          <w:sz w:val="21"/>
          <w:szCs w:val="21"/>
        </w:rPr>
        <w:t>.</w:t>
      </w:r>
    </w:p>
    <w:p w14:paraId="0E4E3C8E" w14:textId="2115D65E" w:rsidR="00C64241" w:rsidRPr="00563944" w:rsidRDefault="00A76B10" w:rsidP="005F0A4B">
      <w:pPr>
        <w:jc w:val="both"/>
        <w:rPr>
          <w:rFonts w:ascii="Helvetica" w:hAnsi="Helvetica"/>
          <w:color w:val="595959" w:themeColor="text1" w:themeTint="A6"/>
          <w:sz w:val="21"/>
          <w:szCs w:val="21"/>
        </w:rPr>
      </w:pPr>
      <w:r w:rsidRPr="00563944">
        <w:rPr>
          <w:rFonts w:ascii="Helvetica" w:hAnsi="Helvetica"/>
          <w:color w:val="595959" w:themeColor="text1" w:themeTint="A6"/>
          <w:sz w:val="21"/>
          <w:szCs w:val="21"/>
        </w:rPr>
        <w:br/>
      </w:r>
      <w:r w:rsidR="00C64241" w:rsidRPr="00563944">
        <w:rPr>
          <w:rFonts w:ascii="Helvetica" w:hAnsi="Helvetica"/>
          <w:color w:val="595959" w:themeColor="text1" w:themeTint="A6"/>
          <w:sz w:val="21"/>
          <w:szCs w:val="21"/>
        </w:rPr>
        <w:t>Notre but est</w:t>
      </w:r>
      <w:r w:rsidR="00F86129" w:rsidRPr="00563944">
        <w:rPr>
          <w:rFonts w:ascii="Helvetica" w:hAnsi="Helvetica"/>
          <w:color w:val="595959" w:themeColor="text1" w:themeTint="A6"/>
          <w:sz w:val="21"/>
          <w:szCs w:val="21"/>
        </w:rPr>
        <w:t xml:space="preserve"> </w:t>
      </w:r>
      <w:r w:rsidR="00C64241" w:rsidRPr="00563944">
        <w:rPr>
          <w:rFonts w:ascii="Helvetica" w:hAnsi="Helvetica"/>
          <w:color w:val="595959" w:themeColor="text1" w:themeTint="A6"/>
          <w:sz w:val="21"/>
          <w:szCs w:val="21"/>
        </w:rPr>
        <w:t>de trouver un lieu pérenne pour sa présentation au public.</w:t>
      </w:r>
    </w:p>
    <w:p w14:paraId="6A75C1BD" w14:textId="77777777" w:rsidR="00C64241" w:rsidRPr="007B5A71" w:rsidRDefault="00C64241" w:rsidP="005F0A4B">
      <w:pPr>
        <w:jc w:val="both"/>
        <w:rPr>
          <w:rFonts w:ascii="Helvetica" w:hAnsi="Helvetica"/>
        </w:rPr>
      </w:pPr>
    </w:p>
    <w:p w14:paraId="42966BAB" w14:textId="77777777" w:rsidR="00455028" w:rsidRPr="00FA4CD7" w:rsidRDefault="003F21B8" w:rsidP="007541A6">
      <w:pPr>
        <w:rPr>
          <w:rFonts w:ascii="Helvetica" w:hAnsi="Helvetica"/>
          <w:color w:val="595959" w:themeColor="text1" w:themeTint="A6"/>
          <w:sz w:val="22"/>
          <w:szCs w:val="22"/>
        </w:rPr>
      </w:pPr>
      <w:r w:rsidRPr="007B5A71">
        <w:rPr>
          <w:rFonts w:ascii="Helvetica" w:hAnsi="Helvetica"/>
          <w:b/>
          <w:sz w:val="25"/>
          <w:szCs w:val="25"/>
        </w:rPr>
        <w:t>COTISATION  ANNUELLE</w:t>
      </w:r>
      <w:r w:rsidR="00CD0FD6" w:rsidRPr="009F2B59">
        <w:rPr>
          <w:rFonts w:ascii="Helvetica" w:hAnsi="Helvetica"/>
          <w:b/>
          <w:color w:val="595959" w:themeColor="text1" w:themeTint="A6"/>
          <w:sz w:val="30"/>
          <w:szCs w:val="30"/>
        </w:rPr>
        <w:t xml:space="preserve"> </w:t>
      </w:r>
      <w:r w:rsidR="00CD0FD6" w:rsidRPr="009F2B59">
        <w:rPr>
          <w:rFonts w:ascii="Helvetica" w:hAnsi="Helvetica"/>
          <w:color w:val="595959" w:themeColor="text1" w:themeTint="A6"/>
        </w:rPr>
        <w:t xml:space="preserve"> </w:t>
      </w:r>
      <w:r w:rsidR="00CD0FD6" w:rsidRPr="00FA4CD7">
        <w:rPr>
          <w:rFonts w:ascii="Helvetica" w:hAnsi="Helvetica"/>
          <w:color w:val="595959" w:themeColor="text1" w:themeTint="A6"/>
          <w:sz w:val="22"/>
          <w:szCs w:val="22"/>
        </w:rPr>
        <w:t>(exonérée du fisc)</w:t>
      </w:r>
    </w:p>
    <w:p w14:paraId="6B187DCF" w14:textId="77777777" w:rsidR="00194BBF" w:rsidRDefault="00194BBF" w:rsidP="007541A6">
      <w:pPr>
        <w:rPr>
          <w:rFonts w:ascii="Helvetica" w:hAnsi="Helvetica"/>
          <w:color w:val="595959" w:themeColor="text1" w:themeTint="A6"/>
        </w:rPr>
      </w:pPr>
    </w:p>
    <w:p w14:paraId="56046084" w14:textId="77777777" w:rsidR="00191B53" w:rsidRPr="009F2B59" w:rsidRDefault="00191B53" w:rsidP="007541A6">
      <w:pPr>
        <w:rPr>
          <w:rFonts w:ascii="Zapf Dingbats" w:hAnsi="Zapf Dingbats"/>
          <w:color w:val="595959" w:themeColor="text1" w:themeTint="A6"/>
          <w:sz w:val="36"/>
          <w:szCs w:val="36"/>
        </w:rPr>
      </w:pPr>
      <w:r w:rsidRPr="009F2B59">
        <w:rPr>
          <w:rFonts w:ascii="Zapf Dingbats" w:hAnsi="Zapf Dingbats"/>
          <w:color w:val="595959" w:themeColor="text1" w:themeTint="A6"/>
          <w:sz w:val="36"/>
          <w:szCs w:val="36"/>
        </w:rPr>
        <w:t></w:t>
      </w:r>
      <w:r w:rsidR="00455028" w:rsidRPr="009F2B59">
        <w:rPr>
          <w:rFonts w:ascii="Zapf Dingbats" w:hAnsi="Zapf Dingbats"/>
          <w:color w:val="595959" w:themeColor="text1" w:themeTint="A6"/>
          <w:sz w:val="36"/>
          <w:szCs w:val="36"/>
        </w:rPr>
        <w:t></w:t>
      </w:r>
      <w:r w:rsidR="00455028" w:rsidRPr="009F2B59">
        <w:rPr>
          <w:rFonts w:ascii="Helvetica" w:hAnsi="Helvetica"/>
          <w:color w:val="595959" w:themeColor="text1" w:themeTint="A6"/>
          <w:sz w:val="36"/>
          <w:szCs w:val="36"/>
        </w:rPr>
        <w:t xml:space="preserve"> </w:t>
      </w:r>
      <w:r w:rsidR="00455028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Membre individuel</w:t>
      </w:r>
      <w:r w:rsidR="002F210F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 </w:t>
      </w:r>
      <w:r w:rsidR="002F210F" w:rsidRPr="00744C11">
        <w:rPr>
          <w:rFonts w:ascii="Helvetica" w:hAnsi="Helvetica"/>
          <w:color w:val="595959" w:themeColor="text1" w:themeTint="A6"/>
          <w:sz w:val="23"/>
          <w:szCs w:val="23"/>
        </w:rPr>
        <w:t>………………</w:t>
      </w:r>
      <w:r w:rsidR="00163AAA" w:rsidRPr="00744C11">
        <w:rPr>
          <w:rFonts w:ascii="Helvetica" w:hAnsi="Helvetica"/>
          <w:color w:val="595959" w:themeColor="text1" w:themeTint="A6"/>
          <w:sz w:val="23"/>
          <w:szCs w:val="23"/>
        </w:rPr>
        <w:t>……</w:t>
      </w:r>
      <w:r w:rsidR="002977B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DC7FF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Fr.   100.-</w:t>
      </w:r>
      <w:r w:rsidR="00455028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br/>
      </w:r>
    </w:p>
    <w:p w14:paraId="00F78791" w14:textId="5AB1A279" w:rsidR="00455028" w:rsidRPr="00163AAA" w:rsidRDefault="00455028" w:rsidP="00455028">
      <w:pPr>
        <w:rPr>
          <w:rFonts w:ascii="Zapf Dingbats" w:hAnsi="Zapf Dingbats"/>
          <w:color w:val="595959" w:themeColor="text1" w:themeTint="A6"/>
          <w:sz w:val="20"/>
          <w:szCs w:val="20"/>
        </w:rPr>
      </w:pPr>
      <w:r w:rsidRPr="009F2B59">
        <w:rPr>
          <w:rFonts w:ascii="Zapf Dingbats" w:hAnsi="Zapf Dingbats"/>
          <w:color w:val="595959" w:themeColor="text1" w:themeTint="A6"/>
          <w:sz w:val="36"/>
          <w:szCs w:val="36"/>
        </w:rPr>
        <w:t></w:t>
      </w:r>
      <w:r w:rsidRPr="009F2B59">
        <w:rPr>
          <w:rFonts w:ascii="Zapf Dingbats" w:hAnsi="Zapf Dingbats"/>
          <w:color w:val="595959" w:themeColor="text1" w:themeTint="A6"/>
          <w:sz w:val="36"/>
          <w:szCs w:val="36"/>
        </w:rPr>
        <w:t></w:t>
      </w:r>
      <w:r w:rsidRPr="009F2B59">
        <w:rPr>
          <w:rFonts w:ascii="Zapf Dingbats" w:hAnsi="Zapf Dingbats"/>
          <w:color w:val="595959" w:themeColor="text1" w:themeTint="A6"/>
          <w:sz w:val="36"/>
          <w:szCs w:val="36"/>
        </w:rPr>
        <w:t></w:t>
      </w:r>
      <w:r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Membre </w:t>
      </w:r>
      <w:r w:rsidR="00163AAA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sans cotisation</w:t>
      </w:r>
      <w:r w:rsidR="00DC7FF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2F210F" w:rsidRPr="00744C11">
        <w:rPr>
          <w:rFonts w:ascii="Helvetica" w:hAnsi="Helvetica"/>
          <w:color w:val="595959" w:themeColor="text1" w:themeTint="A6"/>
          <w:sz w:val="23"/>
          <w:szCs w:val="23"/>
        </w:rPr>
        <w:t xml:space="preserve"> …………</w:t>
      </w:r>
      <w:r w:rsidR="00163AAA" w:rsidRPr="00744C11">
        <w:rPr>
          <w:rFonts w:ascii="Helvetica" w:hAnsi="Helvetica"/>
          <w:color w:val="595959" w:themeColor="text1" w:themeTint="A6"/>
          <w:sz w:val="23"/>
          <w:szCs w:val="23"/>
        </w:rPr>
        <w:t>….</w:t>
      </w:r>
      <w:r w:rsidR="001905B6" w:rsidRPr="00744C11">
        <w:rPr>
          <w:rFonts w:ascii="Helvetica" w:hAnsi="Helvetica"/>
          <w:color w:val="595959" w:themeColor="text1" w:themeTint="A6"/>
          <w:sz w:val="23"/>
          <w:szCs w:val="23"/>
        </w:rPr>
        <w:t xml:space="preserve"> </w:t>
      </w:r>
      <w:r w:rsidR="00163AAA" w:rsidRPr="00744C11">
        <w:rPr>
          <w:rFonts w:ascii="Helvetica" w:hAnsi="Helvetica"/>
          <w:color w:val="595959" w:themeColor="text1" w:themeTint="A6"/>
          <w:sz w:val="23"/>
          <w:szCs w:val="23"/>
        </w:rPr>
        <w:t xml:space="preserve"> </w:t>
      </w:r>
      <w:r w:rsidR="00DC7FF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Fr. </w:t>
      </w:r>
      <w:r w:rsidR="00253BB8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   </w:t>
      </w:r>
      <w:r w:rsidR="00163AAA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DC7FF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0</w:t>
      </w:r>
      <w:r w:rsidR="00DC7FF3" w:rsidRPr="009F2B59">
        <w:rPr>
          <w:rFonts w:ascii="Helvetica" w:hAnsi="Helvetica"/>
          <w:b/>
          <w:color w:val="595959" w:themeColor="text1" w:themeTint="A6"/>
        </w:rPr>
        <w:t>.-</w:t>
      </w:r>
      <w:r w:rsidR="00163AAA">
        <w:rPr>
          <w:rFonts w:ascii="Helvetica" w:hAnsi="Helvetica"/>
          <w:b/>
          <w:color w:val="595959" w:themeColor="text1" w:themeTint="A6"/>
        </w:rPr>
        <w:t xml:space="preserve"> </w:t>
      </w:r>
      <w:r w:rsidR="00163AAA" w:rsidRPr="00163AAA">
        <w:rPr>
          <w:rFonts w:ascii="Helvetica" w:hAnsi="Helvetica"/>
          <w:color w:val="595959" w:themeColor="text1" w:themeTint="A6"/>
          <w:sz w:val="20"/>
          <w:szCs w:val="20"/>
        </w:rPr>
        <w:t>(par ex. autre Association sans but lucratif*</w:t>
      </w:r>
      <w:r w:rsidR="00163AAA">
        <w:rPr>
          <w:rFonts w:ascii="Helvetica" w:hAnsi="Helvetica"/>
          <w:color w:val="595959" w:themeColor="text1" w:themeTint="A6"/>
          <w:sz w:val="20"/>
          <w:szCs w:val="20"/>
        </w:rPr>
        <w:t>)</w:t>
      </w:r>
    </w:p>
    <w:p w14:paraId="34AE87AE" w14:textId="77777777" w:rsidR="00455028" w:rsidRPr="009F2B59" w:rsidRDefault="00455028" w:rsidP="007541A6">
      <w:pPr>
        <w:rPr>
          <w:rFonts w:ascii="Zapf Dingbats" w:hAnsi="Zapf Dingbats"/>
          <w:color w:val="595959" w:themeColor="text1" w:themeTint="A6"/>
          <w:sz w:val="26"/>
          <w:szCs w:val="26"/>
        </w:rPr>
      </w:pPr>
    </w:p>
    <w:p w14:paraId="2C296649" w14:textId="5232310E" w:rsidR="00FC7A21" w:rsidRPr="00744C11" w:rsidRDefault="00455028" w:rsidP="00455028">
      <w:pPr>
        <w:rPr>
          <w:rFonts w:ascii="Helvetica" w:hAnsi="Helvetica"/>
          <w:b/>
          <w:color w:val="595959" w:themeColor="text1" w:themeTint="A6"/>
          <w:sz w:val="23"/>
          <w:szCs w:val="23"/>
        </w:rPr>
      </w:pPr>
      <w:r w:rsidRPr="00744C11">
        <w:rPr>
          <w:rFonts w:ascii="Zapf Dingbats" w:hAnsi="Zapf Dingbats"/>
          <w:color w:val="595959" w:themeColor="text1" w:themeTint="A6"/>
          <w:sz w:val="36"/>
          <w:szCs w:val="36"/>
        </w:rPr>
        <w:t></w:t>
      </w:r>
      <w:r w:rsidR="003F21B8" w:rsidRPr="00744C11">
        <w:rPr>
          <w:rFonts w:ascii="Zapf Dingbats" w:hAnsi="Zapf Dingbats"/>
          <w:color w:val="595959" w:themeColor="text1" w:themeTint="A6"/>
          <w:sz w:val="36"/>
          <w:szCs w:val="36"/>
        </w:rPr>
        <w:t></w:t>
      </w:r>
      <w:r w:rsidR="003F21B8" w:rsidRPr="00744C11">
        <w:rPr>
          <w:rFonts w:ascii="Zapf Dingbats" w:hAnsi="Zapf Dingbats"/>
          <w:color w:val="595959" w:themeColor="text1" w:themeTint="A6"/>
          <w:sz w:val="23"/>
          <w:szCs w:val="23"/>
        </w:rPr>
        <w:t></w:t>
      </w:r>
      <w:r w:rsidR="003F21B8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Membre </w:t>
      </w:r>
      <w:r w:rsidR="002F210F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entreprises</w:t>
      </w:r>
      <w:r w:rsidR="00DC7FF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CD0FD6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/</w:t>
      </w:r>
      <w:proofErr w:type="gramStart"/>
      <w:r w:rsidR="00CD0FD6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i</w:t>
      </w:r>
      <w:r w:rsidR="002F210F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nstitutions </w:t>
      </w:r>
      <w:r w:rsidR="002F210F" w:rsidRPr="00744C11">
        <w:rPr>
          <w:rFonts w:ascii="Helvetica" w:hAnsi="Helvetica"/>
          <w:color w:val="595959" w:themeColor="text1" w:themeTint="A6"/>
          <w:sz w:val="23"/>
          <w:szCs w:val="23"/>
        </w:rPr>
        <w:t>…</w:t>
      </w:r>
      <w:r w:rsidR="002977B3" w:rsidRPr="00744C11">
        <w:rPr>
          <w:rFonts w:ascii="Helvetica" w:hAnsi="Helvetica"/>
          <w:color w:val="595959" w:themeColor="text1" w:themeTint="A6"/>
          <w:sz w:val="23"/>
          <w:szCs w:val="23"/>
        </w:rPr>
        <w:t>.</w:t>
      </w:r>
      <w:r w:rsidR="002C5A03" w:rsidRPr="00744C11">
        <w:rPr>
          <w:rFonts w:ascii="Helvetica" w:hAnsi="Helvetica"/>
          <w:color w:val="595959" w:themeColor="text1" w:themeTint="A6"/>
          <w:sz w:val="23"/>
          <w:szCs w:val="23"/>
        </w:rPr>
        <w:t>.</w:t>
      </w:r>
      <w:proofErr w:type="gramEnd"/>
      <w:r w:rsidR="002C5A0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253BB8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1905B6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Fr.  </w:t>
      </w:r>
      <w:r w:rsidR="00FC7A21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 xml:space="preserve"> </w:t>
      </w:r>
      <w:r w:rsidR="00A37D9B">
        <w:rPr>
          <w:rFonts w:ascii="Helvetica" w:hAnsi="Helvetica"/>
          <w:b/>
          <w:color w:val="595959" w:themeColor="text1" w:themeTint="A6"/>
          <w:sz w:val="23"/>
          <w:szCs w:val="23"/>
        </w:rPr>
        <w:t>3</w:t>
      </w:r>
      <w:r w:rsidR="00355356">
        <w:rPr>
          <w:rFonts w:ascii="Helvetica" w:hAnsi="Helvetica"/>
          <w:b/>
          <w:color w:val="595959" w:themeColor="text1" w:themeTint="A6"/>
          <w:sz w:val="23"/>
          <w:szCs w:val="23"/>
        </w:rPr>
        <w:t>00</w:t>
      </w:r>
      <w:bookmarkStart w:id="0" w:name="_GoBack"/>
      <w:bookmarkEnd w:id="0"/>
      <w:r w:rsidR="00DC7FF3" w:rsidRPr="00744C11">
        <w:rPr>
          <w:rFonts w:ascii="Helvetica" w:hAnsi="Helvetica"/>
          <w:b/>
          <w:color w:val="595959" w:themeColor="text1" w:themeTint="A6"/>
          <w:sz w:val="23"/>
          <w:szCs w:val="23"/>
        </w:rPr>
        <w:t>.-</w:t>
      </w:r>
    </w:p>
    <w:p w14:paraId="30B0B5D2" w14:textId="3AF3C438" w:rsidR="002C5A03" w:rsidRDefault="00FC7A21" w:rsidP="00455028">
      <w:pPr>
        <w:rPr>
          <w:rFonts w:ascii="Helvetica" w:hAnsi="Helvetica"/>
          <w:b/>
          <w:color w:val="595959" w:themeColor="text1" w:themeTint="A6"/>
          <w:sz w:val="20"/>
          <w:szCs w:val="20"/>
        </w:rPr>
      </w:pPr>
      <w:r w:rsidRPr="00FC7A21">
        <w:rPr>
          <w:rFonts w:ascii="Helvetica" w:hAnsi="Helvetica"/>
          <w:b/>
          <w:color w:val="595959" w:themeColor="text1" w:themeTint="A6"/>
          <w:sz w:val="20"/>
          <w:szCs w:val="20"/>
        </w:rPr>
        <w:t xml:space="preserve">       </w:t>
      </w:r>
      <w:r w:rsidR="002C5A03">
        <w:rPr>
          <w:rFonts w:ascii="Helvetica" w:hAnsi="Helvetica"/>
          <w:b/>
          <w:color w:val="595959" w:themeColor="text1" w:themeTint="A6"/>
          <w:sz w:val="20"/>
          <w:szCs w:val="20"/>
        </w:rPr>
        <w:t>(</w:t>
      </w:r>
      <w:r w:rsidRPr="00FC7A21">
        <w:rPr>
          <w:rFonts w:ascii="Helvetica" w:hAnsi="Helvetica"/>
          <w:b/>
          <w:color w:val="595959" w:themeColor="text1" w:themeTint="A6"/>
          <w:sz w:val="20"/>
          <w:szCs w:val="20"/>
        </w:rPr>
        <w:t>Don selon possibilité de chacun)</w:t>
      </w:r>
    </w:p>
    <w:p w14:paraId="2697F607" w14:textId="29CE9BA8" w:rsidR="00CD0FD6" w:rsidRPr="00FC7A21" w:rsidRDefault="00CD0FD6" w:rsidP="00455028">
      <w:pPr>
        <w:rPr>
          <w:rFonts w:ascii="Helvetica" w:hAnsi="Helvetica"/>
          <w:b/>
          <w:color w:val="595959" w:themeColor="text1" w:themeTint="A6"/>
          <w:sz w:val="20"/>
          <w:szCs w:val="20"/>
        </w:rPr>
      </w:pPr>
    </w:p>
    <w:tbl>
      <w:tblPr>
        <w:tblStyle w:val="Grille"/>
        <w:tblW w:w="10073" w:type="dxa"/>
        <w:tblInd w:w="108" w:type="dxa"/>
        <w:tblLook w:val="05A0" w:firstRow="1" w:lastRow="0" w:firstColumn="1" w:lastColumn="1" w:noHBand="0" w:noVBand="1"/>
      </w:tblPr>
      <w:tblGrid>
        <w:gridCol w:w="2811"/>
        <w:gridCol w:w="2200"/>
        <w:gridCol w:w="691"/>
        <w:gridCol w:w="1496"/>
        <w:gridCol w:w="2875"/>
      </w:tblGrid>
      <w:tr w:rsidR="008F74B8" w:rsidRPr="00563944" w14:paraId="75431690" w14:textId="77777777" w:rsidTr="00FE476C">
        <w:trPr>
          <w:trHeight w:val="351"/>
        </w:trPr>
        <w:tc>
          <w:tcPr>
            <w:tcW w:w="2811" w:type="dxa"/>
            <w:vAlign w:val="center"/>
          </w:tcPr>
          <w:p w14:paraId="2EC63FE3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Nom</w:t>
            </w:r>
          </w:p>
        </w:tc>
        <w:tc>
          <w:tcPr>
            <w:tcW w:w="2891" w:type="dxa"/>
            <w:gridSpan w:val="2"/>
            <w:vAlign w:val="center"/>
          </w:tcPr>
          <w:p w14:paraId="068DBD09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 xml:space="preserve">        </w:t>
            </w:r>
          </w:p>
        </w:tc>
        <w:tc>
          <w:tcPr>
            <w:tcW w:w="1496" w:type="dxa"/>
            <w:vAlign w:val="center"/>
          </w:tcPr>
          <w:p w14:paraId="0699C662" w14:textId="77777777" w:rsidR="00E36964" w:rsidRPr="00563944" w:rsidRDefault="00E36964" w:rsidP="001905B6">
            <w:pPr>
              <w:spacing w:line="276" w:lineRule="auto"/>
              <w:ind w:left="517" w:hanging="517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Téléphone</w:t>
            </w:r>
          </w:p>
        </w:tc>
        <w:tc>
          <w:tcPr>
            <w:tcW w:w="2875" w:type="dxa"/>
            <w:vAlign w:val="center"/>
          </w:tcPr>
          <w:p w14:paraId="545C5559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</w:tr>
      <w:tr w:rsidR="008F74B8" w:rsidRPr="00563944" w14:paraId="68529C68" w14:textId="77777777" w:rsidTr="00FE476C">
        <w:trPr>
          <w:trHeight w:val="351"/>
        </w:trPr>
        <w:tc>
          <w:tcPr>
            <w:tcW w:w="2811" w:type="dxa"/>
            <w:vAlign w:val="center"/>
          </w:tcPr>
          <w:p w14:paraId="29C58D59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Prénom</w:t>
            </w:r>
          </w:p>
        </w:tc>
        <w:tc>
          <w:tcPr>
            <w:tcW w:w="2891" w:type="dxa"/>
            <w:gridSpan w:val="2"/>
            <w:vAlign w:val="center"/>
          </w:tcPr>
          <w:p w14:paraId="1ACC4CB3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2AA73FCD" w14:textId="77777777" w:rsidR="00E36964" w:rsidRPr="00563944" w:rsidRDefault="00E36964" w:rsidP="001905B6">
            <w:pPr>
              <w:spacing w:line="276" w:lineRule="auto"/>
              <w:ind w:left="517" w:hanging="517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Portable</w:t>
            </w:r>
          </w:p>
        </w:tc>
        <w:tc>
          <w:tcPr>
            <w:tcW w:w="2875" w:type="dxa"/>
            <w:vAlign w:val="center"/>
          </w:tcPr>
          <w:p w14:paraId="6D476DF7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</w:tr>
      <w:tr w:rsidR="008F74B8" w:rsidRPr="00563944" w14:paraId="7BBFCDCA" w14:textId="77777777" w:rsidTr="00FE476C">
        <w:trPr>
          <w:trHeight w:val="351"/>
        </w:trPr>
        <w:tc>
          <w:tcPr>
            <w:tcW w:w="2811" w:type="dxa"/>
            <w:vAlign w:val="center"/>
          </w:tcPr>
          <w:p w14:paraId="44472F67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Rue</w:t>
            </w:r>
          </w:p>
        </w:tc>
        <w:tc>
          <w:tcPr>
            <w:tcW w:w="2891" w:type="dxa"/>
            <w:gridSpan w:val="2"/>
            <w:vAlign w:val="center"/>
          </w:tcPr>
          <w:p w14:paraId="79F2524A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604BD2D9" w14:textId="77777777" w:rsidR="00E36964" w:rsidRPr="00563944" w:rsidRDefault="00E36964" w:rsidP="001905B6">
            <w:pPr>
              <w:spacing w:line="276" w:lineRule="auto"/>
              <w:ind w:left="517" w:hanging="517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Profession</w:t>
            </w:r>
          </w:p>
        </w:tc>
        <w:tc>
          <w:tcPr>
            <w:tcW w:w="2875" w:type="dxa"/>
            <w:vAlign w:val="center"/>
          </w:tcPr>
          <w:p w14:paraId="57E4B34F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</w:tr>
      <w:tr w:rsidR="008F74B8" w:rsidRPr="00563944" w14:paraId="045E272F" w14:textId="77777777" w:rsidTr="00FE476C">
        <w:trPr>
          <w:trHeight w:val="351"/>
        </w:trPr>
        <w:tc>
          <w:tcPr>
            <w:tcW w:w="2811" w:type="dxa"/>
            <w:vAlign w:val="center"/>
          </w:tcPr>
          <w:p w14:paraId="0846B466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Case postale</w:t>
            </w:r>
          </w:p>
        </w:tc>
        <w:tc>
          <w:tcPr>
            <w:tcW w:w="2891" w:type="dxa"/>
            <w:gridSpan w:val="2"/>
            <w:vAlign w:val="center"/>
          </w:tcPr>
          <w:p w14:paraId="1B8363D4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1A998D64" w14:textId="77777777" w:rsidR="00E36964" w:rsidRPr="00563944" w:rsidRDefault="00E36964" w:rsidP="001905B6">
            <w:pPr>
              <w:spacing w:line="276" w:lineRule="auto"/>
              <w:ind w:left="517" w:hanging="517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Présenté par</w:t>
            </w:r>
          </w:p>
        </w:tc>
        <w:tc>
          <w:tcPr>
            <w:tcW w:w="2875" w:type="dxa"/>
            <w:vAlign w:val="center"/>
          </w:tcPr>
          <w:p w14:paraId="0FD1F2D9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</w:tr>
      <w:tr w:rsidR="008F74B8" w:rsidRPr="00563944" w14:paraId="4C5CB90F" w14:textId="77777777" w:rsidTr="00FE476C">
        <w:trPr>
          <w:trHeight w:val="351"/>
        </w:trPr>
        <w:tc>
          <w:tcPr>
            <w:tcW w:w="2811" w:type="dxa"/>
            <w:vAlign w:val="center"/>
          </w:tcPr>
          <w:p w14:paraId="2B11D9F7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NP / Lieu</w:t>
            </w:r>
          </w:p>
        </w:tc>
        <w:tc>
          <w:tcPr>
            <w:tcW w:w="2891" w:type="dxa"/>
            <w:gridSpan w:val="2"/>
            <w:vAlign w:val="center"/>
          </w:tcPr>
          <w:p w14:paraId="66E3B2CB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484EFC53" w14:textId="77777777" w:rsidR="00E36964" w:rsidRPr="00563944" w:rsidRDefault="00E36964" w:rsidP="001905B6">
            <w:pPr>
              <w:spacing w:line="276" w:lineRule="auto"/>
              <w:ind w:left="517" w:hanging="517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Date</w:t>
            </w:r>
          </w:p>
        </w:tc>
        <w:tc>
          <w:tcPr>
            <w:tcW w:w="2875" w:type="dxa"/>
            <w:vAlign w:val="center"/>
          </w:tcPr>
          <w:p w14:paraId="1932C92E" w14:textId="77777777" w:rsidR="00E36964" w:rsidRPr="00563944" w:rsidRDefault="00E36964" w:rsidP="001905B6">
            <w:pPr>
              <w:spacing w:line="276" w:lineRule="auto"/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</w:p>
        </w:tc>
      </w:tr>
      <w:tr w:rsidR="008F74B8" w:rsidRPr="00563944" w14:paraId="1FBA46E4" w14:textId="77777777" w:rsidTr="007B5A71">
        <w:trPr>
          <w:trHeight w:val="461"/>
        </w:trPr>
        <w:tc>
          <w:tcPr>
            <w:tcW w:w="10073" w:type="dxa"/>
            <w:gridSpan w:val="5"/>
            <w:vAlign w:val="center"/>
          </w:tcPr>
          <w:p w14:paraId="1C345C01" w14:textId="77777777" w:rsidR="007D1567" w:rsidRPr="00563944" w:rsidRDefault="007D1567" w:rsidP="007D1567">
            <w:pPr>
              <w:rPr>
                <w:rFonts w:ascii="Helvetica" w:hAnsi="Helvetica"/>
                <w:color w:val="595959" w:themeColor="text1" w:themeTint="A6"/>
                <w:sz w:val="21"/>
                <w:szCs w:val="21"/>
              </w:rPr>
            </w:pPr>
            <w:r w:rsidRPr="00563944">
              <w:rPr>
                <w:rFonts w:ascii="Helvetica" w:hAnsi="Helvetica"/>
                <w:color w:val="595959" w:themeColor="text1" w:themeTint="A6"/>
                <w:sz w:val="21"/>
                <w:szCs w:val="21"/>
              </w:rPr>
              <w:t>Remarque :</w:t>
            </w:r>
          </w:p>
        </w:tc>
      </w:tr>
      <w:tr w:rsidR="008F74B8" w:rsidRPr="009F2B59" w14:paraId="1AE7E827" w14:textId="77777777" w:rsidTr="007B5A71">
        <w:trPr>
          <w:trHeight w:val="410"/>
        </w:trPr>
        <w:tc>
          <w:tcPr>
            <w:tcW w:w="10073" w:type="dxa"/>
            <w:gridSpan w:val="5"/>
            <w:vAlign w:val="center"/>
          </w:tcPr>
          <w:p w14:paraId="483E58F7" w14:textId="784232E2" w:rsidR="005C7D80" w:rsidRPr="00A130E3" w:rsidRDefault="005C7D80" w:rsidP="00492FAB">
            <w:pPr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</w:pPr>
            <w:r w:rsidRPr="00A130E3"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  <w:t xml:space="preserve">A envoyer par courrier e-mail à : 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  <w:t>p</w:t>
            </w:r>
            <w:r w:rsidRPr="00A130E3"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  <w:t>.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  <w:t>schuwey</w:t>
            </w:r>
            <w:r w:rsidRPr="00A130E3"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  <w:t>@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2"/>
                <w:szCs w:val="22"/>
              </w:rPr>
              <w:t>gmail.com</w:t>
            </w:r>
          </w:p>
        </w:tc>
      </w:tr>
      <w:tr w:rsidR="008F74B8" w:rsidRPr="009F2B59" w14:paraId="24AC9B65" w14:textId="77777777" w:rsidTr="007B5A71">
        <w:trPr>
          <w:trHeight w:val="410"/>
        </w:trPr>
        <w:tc>
          <w:tcPr>
            <w:tcW w:w="10073" w:type="dxa"/>
            <w:gridSpan w:val="5"/>
            <w:vAlign w:val="center"/>
          </w:tcPr>
          <w:p w14:paraId="4DC1F3A3" w14:textId="6534E8E3" w:rsidR="00BE3CBF" w:rsidRPr="00A130E3" w:rsidRDefault="005C7D80" w:rsidP="00492FAB">
            <w:pPr>
              <w:spacing w:line="360" w:lineRule="auto"/>
              <w:jc w:val="center"/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</w:pPr>
            <w:r w:rsidRPr="00A130E3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A envoyer par courrier postal à : 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Pierre </w:t>
            </w:r>
            <w:proofErr w:type="spellStart"/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>Schuwey</w:t>
            </w:r>
            <w:proofErr w:type="spellEnd"/>
            <w:r w:rsidR="006F2D00" w:rsidRPr="00A130E3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 - 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Les </w:t>
            </w:r>
            <w:proofErr w:type="spellStart"/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>Biolettes</w:t>
            </w:r>
            <w:proofErr w:type="spellEnd"/>
            <w:r w:rsidR="006F2D00" w:rsidRPr="00A130E3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17 </w:t>
            </w:r>
            <w:r w:rsidR="006F2D00" w:rsidRPr="00A130E3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- </w:t>
            </w:r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 xml:space="preserve">1772 </w:t>
            </w:r>
            <w:proofErr w:type="spellStart"/>
            <w:r w:rsidR="00492FAB">
              <w:rPr>
                <w:rFonts w:ascii="Helvetica" w:hAnsi="Helvetica"/>
                <w:b/>
                <w:color w:val="595959" w:themeColor="text1" w:themeTint="A6"/>
                <w:sz w:val="20"/>
                <w:szCs w:val="20"/>
              </w:rPr>
              <w:t>Grolley</w:t>
            </w:r>
            <w:proofErr w:type="spellEnd"/>
          </w:p>
        </w:tc>
      </w:tr>
      <w:tr w:rsidR="00A130E3" w:rsidRPr="009F2B59" w14:paraId="7F1204F3" w14:textId="77777777" w:rsidTr="00D90718">
        <w:trPr>
          <w:trHeight w:val="1300"/>
        </w:trPr>
        <w:tc>
          <w:tcPr>
            <w:tcW w:w="5011" w:type="dxa"/>
            <w:gridSpan w:val="2"/>
            <w:vAlign w:val="center"/>
          </w:tcPr>
          <w:p w14:paraId="07AC656E" w14:textId="54AAF0DE" w:rsidR="00A130E3" w:rsidRPr="00BA737A" w:rsidRDefault="007B5A71" w:rsidP="007B5A71">
            <w:pPr>
              <w:rPr>
                <w:rFonts w:ascii="Helvetica" w:hAnsi="Helvetica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Helvetica" w:hAnsi="Helvetica"/>
                <w:i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75D19" wp14:editId="2CC1C34F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57150</wp:posOffset>
                      </wp:positionV>
                      <wp:extent cx="1825625" cy="661670"/>
                      <wp:effectExtent l="0" t="0" r="0" b="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5625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3BAC7" w14:textId="67957AFB" w:rsidR="00924AC5" w:rsidRPr="007B5A71" w:rsidRDefault="00924AC5" w:rsidP="007B5A71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Président, Dr. G.-F. Maillard</w:t>
                                  </w:r>
                                </w:p>
                                <w:p w14:paraId="2DDF38DE" w14:textId="51BB9253" w:rsidR="00924AC5" w:rsidRPr="007B5A71" w:rsidRDefault="00924AC5" w:rsidP="007B5A71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Anc. Privat-Docen</w:t>
                                  </w:r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t UNIL</w:t>
                                  </w:r>
                                </w:p>
                                <w:p w14:paraId="6C9BE352" w14:textId="4AE31674" w:rsidR="00924AC5" w:rsidRPr="007B5A71" w:rsidRDefault="00924AC5" w:rsidP="007B5A71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 xml:space="preserve">30, </w:t>
                                  </w:r>
                                  <w:proofErr w:type="spellStart"/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chem</w:t>
                                  </w:r>
                                  <w:proofErr w:type="spellEnd"/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proofErr w:type="gramEnd"/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 xml:space="preserve"> la Bergerie 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br/>
                                    <w:t xml:space="preserve">CH 1673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omasens</w:t>
                                  </w:r>
                                  <w:proofErr w:type="spellEnd"/>
                                  <w:r w:rsidRPr="007B5A71"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-Rue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52.95pt;margin-top:4.5pt;width:143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" filled="f" stroked="f">
                      <v:textbox>
                        <w:txbxContent>
                          <w:p w14:paraId="3C63BAC7" w14:textId="67957AFB" w:rsidR="00924AC5" w:rsidRPr="007B5A71" w:rsidRDefault="00924AC5" w:rsidP="007B5A71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Président, Dr. G.-F. Maillard</w:t>
                            </w:r>
                          </w:p>
                          <w:p w14:paraId="2DDF38DE" w14:textId="51BB9253" w:rsidR="00924AC5" w:rsidRPr="007B5A71" w:rsidRDefault="00924AC5" w:rsidP="007B5A71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Anc. Privat-Docen</w:t>
                            </w:r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t UNIL</w:t>
                            </w:r>
                          </w:p>
                          <w:p w14:paraId="6C9BE352" w14:textId="4AE31674" w:rsidR="00924AC5" w:rsidRPr="007B5A71" w:rsidRDefault="00924AC5" w:rsidP="007B5A71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30, </w:t>
                            </w:r>
                            <w:proofErr w:type="spellStart"/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chem</w:t>
                            </w:r>
                            <w:proofErr w:type="spellEnd"/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la Bergerie 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 xml:space="preserve">CH 1673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Pr</w:t>
                            </w:r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omasens</w:t>
                            </w:r>
                            <w:proofErr w:type="spellEnd"/>
                            <w:r w:rsidRPr="007B5A71"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-Rue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62" w:type="dxa"/>
            <w:gridSpan w:val="3"/>
            <w:vAlign w:val="center"/>
          </w:tcPr>
          <w:p w14:paraId="21CAE077" w14:textId="291DAF00" w:rsidR="00A130E3" w:rsidRPr="00BA737A" w:rsidRDefault="00FE476C" w:rsidP="00FE476C">
            <w:pPr>
              <w:spacing w:line="360" w:lineRule="auto"/>
              <w:ind w:left="268" w:hanging="268"/>
              <w:jc w:val="right"/>
              <w:rPr>
                <w:rFonts w:ascii="Helvetica" w:hAnsi="Helvetica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Helvetica" w:hAnsi="Helvetica"/>
                <w:i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F66D8" wp14:editId="6ACD7881">
                      <wp:simplePos x="0" y="0"/>
                      <wp:positionH relativeFrom="column">
                        <wp:posOffset>-2055495</wp:posOffset>
                      </wp:positionH>
                      <wp:positionV relativeFrom="paragraph">
                        <wp:posOffset>156845</wp:posOffset>
                      </wp:positionV>
                      <wp:extent cx="2072640" cy="711200"/>
                      <wp:effectExtent l="0" t="0" r="0" b="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11909" w14:textId="77777777" w:rsidR="00174213" w:rsidRDefault="00924AC5" w:rsidP="00D90718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Vice-Président,</w:t>
                                  </w:r>
                                </w:p>
                                <w:p w14:paraId="18426032" w14:textId="22BA4B68" w:rsidR="00924AC5" w:rsidRDefault="00174213" w:rsidP="00D90718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Andreas Fink</w:t>
                                  </w:r>
                                </w:p>
                                <w:p w14:paraId="4131C697" w14:textId="17BD3D24" w:rsidR="00924AC5" w:rsidRDefault="00174213" w:rsidP="00D90718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 xml:space="preserve">23,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Rathausgasse</w:t>
                                  </w:r>
                                  <w:proofErr w:type="spellEnd"/>
                                </w:p>
                                <w:p w14:paraId="2D9C7283" w14:textId="51DF4F44" w:rsidR="00924AC5" w:rsidRPr="007B5A71" w:rsidRDefault="00174213" w:rsidP="00D90718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CH 3280 Morat</w:t>
                                  </w:r>
                                </w:p>
                                <w:p w14:paraId="1DE9B050" w14:textId="4A1B4C70" w:rsidR="00924AC5" w:rsidRPr="007B5A71" w:rsidRDefault="00924AC5" w:rsidP="00D90718">
                                  <w:pPr>
                                    <w:rPr>
                                      <w:rFonts w:ascii="Helvetica" w:hAnsi="Helvetica"/>
                                      <w:i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7" type="#_x0000_t202" style="position:absolute;left:0;text-align:left;margin-left:-161.8pt;margin-top:12.35pt;width:163.2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" filled="f" stroked="f">
                      <v:textbox>
                        <w:txbxContent>
                          <w:p w14:paraId="5AD11909" w14:textId="77777777" w:rsidR="00174213" w:rsidRDefault="00924AC5" w:rsidP="00D90718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Vice-Président,</w:t>
                            </w:r>
                          </w:p>
                          <w:p w14:paraId="18426032" w14:textId="22BA4B68" w:rsidR="00924AC5" w:rsidRDefault="00174213" w:rsidP="00D90718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Andreas Fink</w:t>
                            </w:r>
                          </w:p>
                          <w:p w14:paraId="4131C697" w14:textId="17BD3D24" w:rsidR="00924AC5" w:rsidRDefault="00174213" w:rsidP="00D90718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23,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Rathausgasse</w:t>
                            </w:r>
                            <w:proofErr w:type="spellEnd"/>
                          </w:p>
                          <w:p w14:paraId="2D9C7283" w14:textId="51DF4F44" w:rsidR="00924AC5" w:rsidRPr="007B5A71" w:rsidRDefault="00174213" w:rsidP="00D90718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CH 3280 Morat</w:t>
                            </w:r>
                          </w:p>
                          <w:p w14:paraId="1DE9B050" w14:textId="4A1B4C70" w:rsidR="00924AC5" w:rsidRPr="007B5A71" w:rsidRDefault="00924AC5" w:rsidP="00D90718">
                            <w:pPr>
                              <w:rPr>
                                <w:rFonts w:ascii="Helvetica" w:hAnsi="Helvetica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5A71">
              <w:rPr>
                <w:rFonts w:ascii="Helvetica" w:hAnsi="Helvetica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</w:tbl>
    <w:p w14:paraId="0CD229BE" w14:textId="3AAAB9E5" w:rsidR="00455028" w:rsidRDefault="005C7D80" w:rsidP="00E745BA">
      <w:pPr>
        <w:jc w:val="center"/>
        <w:rPr>
          <w:rFonts w:ascii="Helvetica" w:hAnsi="Helvetica"/>
          <w:color w:val="595959" w:themeColor="text1" w:themeTint="A6"/>
          <w:sz w:val="18"/>
          <w:szCs w:val="18"/>
        </w:rPr>
      </w:pPr>
      <w:r w:rsidRPr="00BA737A">
        <w:rPr>
          <w:rFonts w:ascii="Helvetica" w:hAnsi="Helvetica"/>
          <w:color w:val="595959" w:themeColor="text1" w:themeTint="A6"/>
          <w:sz w:val="18"/>
          <w:szCs w:val="18"/>
        </w:rPr>
        <w:t>Avec nos remerciements</w:t>
      </w:r>
    </w:p>
    <w:p w14:paraId="2B74B0B7" w14:textId="77777777" w:rsidR="00496234" w:rsidRDefault="00496234" w:rsidP="00E745BA">
      <w:pPr>
        <w:jc w:val="center"/>
        <w:rPr>
          <w:rFonts w:ascii="Helvetica" w:hAnsi="Helvetica"/>
          <w:color w:val="595959" w:themeColor="text1" w:themeTint="A6"/>
          <w:sz w:val="18"/>
          <w:szCs w:val="18"/>
        </w:rPr>
      </w:pPr>
    </w:p>
    <w:p w14:paraId="647AB505" w14:textId="096AD2B5" w:rsidR="007D2B20" w:rsidRPr="00A25B68" w:rsidRDefault="007B5A71" w:rsidP="007D2B20">
      <w:pPr>
        <w:ind w:left="2832"/>
        <w:rPr>
          <w:rFonts w:ascii="Helvetica" w:hAnsi="Helvetica"/>
          <w:b/>
          <w:i/>
          <w:color w:val="0000FF"/>
          <w:sz w:val="20"/>
          <w:szCs w:val="20"/>
        </w:rPr>
      </w:pPr>
      <w:r>
        <w:rPr>
          <w:rFonts w:ascii="Helvetica" w:hAnsi="Helvetica"/>
          <w:color w:val="595959" w:themeColor="text1" w:themeTint="A6"/>
          <w:sz w:val="18"/>
          <w:szCs w:val="18"/>
        </w:rPr>
        <w:t xml:space="preserve">      </w:t>
      </w:r>
      <w:r w:rsidR="007D2B20" w:rsidRPr="00A25B68">
        <w:rPr>
          <w:rFonts w:ascii="Helvetica" w:hAnsi="Helvetica"/>
          <w:b/>
          <w:i/>
          <w:color w:val="0000FF"/>
          <w:sz w:val="20"/>
          <w:szCs w:val="20"/>
        </w:rPr>
        <w:t>http://www.panoramamorat-1476.com</w:t>
      </w:r>
    </w:p>
    <w:p w14:paraId="62F8579C" w14:textId="7C8F4736" w:rsidR="002C5A03" w:rsidRPr="00734ED4" w:rsidRDefault="00A37D9B" w:rsidP="00734ED4">
      <w:pPr>
        <w:jc w:val="center"/>
        <w:rPr>
          <w:rFonts w:ascii="Helvetica" w:hAnsi="Helvetica"/>
          <w:b/>
          <w:i/>
          <w:color w:val="595959" w:themeColor="text1" w:themeTint="A6"/>
          <w:sz w:val="20"/>
          <w:szCs w:val="20"/>
        </w:rPr>
      </w:pPr>
      <w:hyperlink r:id="rId7" w:history="1">
        <w:r w:rsidR="007D2B20" w:rsidRPr="007D2B20">
          <w:rPr>
            <w:rStyle w:val="Lienhypertexte"/>
            <w:rFonts w:ascii="Helvetica" w:hAnsi="Helvetica"/>
            <w:b/>
            <w:i/>
            <w:sz w:val="20"/>
            <w:szCs w:val="20"/>
            <w:u w:val="none"/>
          </w:rPr>
          <w:t>https://www.murtenpanorama.ch/spezial/zoomify/index_fr.php</w:t>
        </w:r>
      </w:hyperlink>
      <w:r w:rsidR="00BA0637">
        <w:rPr>
          <w:rStyle w:val="Lienhypertexte"/>
          <w:rFonts w:ascii="Helvetica" w:hAnsi="Helvetica"/>
          <w:b/>
          <w:i/>
          <w:sz w:val="20"/>
          <w:szCs w:val="20"/>
          <w:u w:val="none"/>
        </w:rPr>
        <w:br/>
      </w:r>
      <w:r w:rsidR="00734ED4">
        <w:rPr>
          <w:rFonts w:ascii="Helvetica" w:hAnsi="Helvetica"/>
          <w:b/>
          <w:i/>
          <w:color w:val="595959" w:themeColor="text1" w:themeTint="A6"/>
          <w:sz w:val="20"/>
          <w:szCs w:val="20"/>
        </w:rPr>
        <w:br/>
      </w:r>
      <w:r w:rsidR="00492FAB" w:rsidRPr="00BA737A">
        <w:rPr>
          <w:rFonts w:ascii="Helvetica" w:hAnsi="Helvetica"/>
          <w:color w:val="595959" w:themeColor="text1" w:themeTint="A6"/>
          <w:sz w:val="18"/>
          <w:szCs w:val="18"/>
        </w:rPr>
        <w:t>IBAN CH32 0076 8300 1398 6010 1</w:t>
      </w:r>
      <w:r w:rsidR="00492FAB">
        <w:rPr>
          <w:rFonts w:ascii="Helvetica" w:hAnsi="Helvetica"/>
          <w:color w:val="595959" w:themeColor="text1" w:themeTint="A6"/>
          <w:sz w:val="18"/>
          <w:szCs w:val="18"/>
        </w:rPr>
        <w:br/>
      </w:r>
      <w:r w:rsidR="00492FAB" w:rsidRPr="00BA737A">
        <w:rPr>
          <w:rFonts w:ascii="Helvetica" w:hAnsi="Helvetica"/>
          <w:color w:val="595959" w:themeColor="text1" w:themeTint="A6"/>
          <w:sz w:val="18"/>
          <w:szCs w:val="18"/>
        </w:rPr>
        <w:t>Compte</w:t>
      </w:r>
      <w:r w:rsidR="00492FAB">
        <w:rPr>
          <w:rFonts w:ascii="Helvetica" w:hAnsi="Helvetica"/>
          <w:color w:val="595959" w:themeColor="text1" w:themeTint="A6"/>
          <w:sz w:val="18"/>
          <w:szCs w:val="18"/>
        </w:rPr>
        <w:t xml:space="preserve"> </w:t>
      </w:r>
      <w:r w:rsidR="00492FAB" w:rsidRPr="00BA737A">
        <w:rPr>
          <w:rFonts w:ascii="Helvetica" w:hAnsi="Helvetica"/>
          <w:color w:val="595959" w:themeColor="text1" w:themeTint="A6"/>
          <w:sz w:val="18"/>
          <w:szCs w:val="18"/>
        </w:rPr>
        <w:t xml:space="preserve">: Association </w:t>
      </w:r>
      <w:r w:rsidR="00492FAB">
        <w:rPr>
          <w:rFonts w:ascii="Helvetica" w:hAnsi="Helvetica"/>
          <w:color w:val="595959" w:themeColor="text1" w:themeTint="A6"/>
          <w:sz w:val="18"/>
          <w:szCs w:val="18"/>
        </w:rPr>
        <w:t>des Amis du Panorama Morat-1476</w:t>
      </w:r>
      <w:r w:rsidR="00492FAB">
        <w:rPr>
          <w:rFonts w:ascii="Helvetica" w:hAnsi="Helvetica"/>
          <w:color w:val="595959" w:themeColor="text1" w:themeTint="A6"/>
          <w:sz w:val="18"/>
          <w:szCs w:val="18"/>
        </w:rPr>
        <w:br/>
      </w:r>
      <w:r w:rsidR="00194BBF" w:rsidRPr="00BA737A">
        <w:rPr>
          <w:rFonts w:ascii="Helvetica" w:hAnsi="Helvetica"/>
          <w:color w:val="595959" w:themeColor="text1" w:themeTint="A6"/>
          <w:sz w:val="18"/>
          <w:szCs w:val="18"/>
        </w:rPr>
        <w:t xml:space="preserve">Banque Cantonale </w:t>
      </w:r>
      <w:r w:rsidR="002E2C74" w:rsidRPr="00BA737A">
        <w:rPr>
          <w:rFonts w:ascii="Helvetica" w:hAnsi="Helvetica"/>
          <w:color w:val="595959" w:themeColor="text1" w:themeTint="A6"/>
          <w:sz w:val="18"/>
          <w:szCs w:val="18"/>
        </w:rPr>
        <w:t xml:space="preserve">- BCF/FKB </w:t>
      </w:r>
      <w:r w:rsidR="00002FAE" w:rsidRPr="00BA737A">
        <w:rPr>
          <w:rFonts w:ascii="Helvetica" w:hAnsi="Helvetica"/>
          <w:color w:val="595959" w:themeColor="text1" w:themeTint="A6"/>
          <w:sz w:val="18"/>
          <w:szCs w:val="18"/>
        </w:rPr>
        <w:t xml:space="preserve">- </w:t>
      </w:r>
      <w:r w:rsidR="002E2C74" w:rsidRPr="00BA737A">
        <w:rPr>
          <w:rFonts w:ascii="Helvetica" w:hAnsi="Helvetica"/>
          <w:color w:val="595959" w:themeColor="text1" w:themeTint="A6"/>
          <w:sz w:val="18"/>
          <w:szCs w:val="18"/>
        </w:rPr>
        <w:t xml:space="preserve">Agence </w:t>
      </w:r>
      <w:r w:rsidR="00002FAE" w:rsidRPr="00BA737A">
        <w:rPr>
          <w:rFonts w:ascii="Helvetica" w:hAnsi="Helvetica"/>
          <w:color w:val="595959" w:themeColor="text1" w:themeTint="A6"/>
          <w:sz w:val="18"/>
          <w:szCs w:val="18"/>
        </w:rPr>
        <w:t xml:space="preserve">de </w:t>
      </w:r>
      <w:r w:rsidR="00492FAB">
        <w:rPr>
          <w:rFonts w:ascii="Helvetica" w:hAnsi="Helvetica"/>
          <w:color w:val="595959" w:themeColor="text1" w:themeTint="A6"/>
          <w:sz w:val="18"/>
          <w:szCs w:val="18"/>
        </w:rPr>
        <w:t>3280 Morat</w:t>
      </w:r>
    </w:p>
    <w:sectPr w:rsidR="002C5A03" w:rsidRPr="00734ED4" w:rsidSect="00734ED4">
      <w:pgSz w:w="11900" w:h="16840"/>
      <w:pgMar w:top="-397" w:right="964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4B"/>
    <w:rsid w:val="00002FAE"/>
    <w:rsid w:val="00073825"/>
    <w:rsid w:val="000B3FD5"/>
    <w:rsid w:val="00163AAA"/>
    <w:rsid w:val="00174213"/>
    <w:rsid w:val="001905B6"/>
    <w:rsid w:val="00191B53"/>
    <w:rsid w:val="00194BBF"/>
    <w:rsid w:val="001C04FC"/>
    <w:rsid w:val="001C23F9"/>
    <w:rsid w:val="00220D7A"/>
    <w:rsid w:val="00253BB8"/>
    <w:rsid w:val="002977B3"/>
    <w:rsid w:val="002C5A03"/>
    <w:rsid w:val="002E2C74"/>
    <w:rsid w:val="002F210F"/>
    <w:rsid w:val="003259B4"/>
    <w:rsid w:val="00355356"/>
    <w:rsid w:val="00365E1D"/>
    <w:rsid w:val="0038737A"/>
    <w:rsid w:val="003C2554"/>
    <w:rsid w:val="003F21B8"/>
    <w:rsid w:val="00455028"/>
    <w:rsid w:val="00480ADE"/>
    <w:rsid w:val="00492FAB"/>
    <w:rsid w:val="00496234"/>
    <w:rsid w:val="004B62FD"/>
    <w:rsid w:val="004C62B8"/>
    <w:rsid w:val="005141AD"/>
    <w:rsid w:val="00526E6E"/>
    <w:rsid w:val="00533639"/>
    <w:rsid w:val="00563944"/>
    <w:rsid w:val="00577FAC"/>
    <w:rsid w:val="005C7D80"/>
    <w:rsid w:val="005F0A4B"/>
    <w:rsid w:val="005F5DDD"/>
    <w:rsid w:val="00601C18"/>
    <w:rsid w:val="00650434"/>
    <w:rsid w:val="006579FB"/>
    <w:rsid w:val="006F2D00"/>
    <w:rsid w:val="00734ED4"/>
    <w:rsid w:val="00741AAF"/>
    <w:rsid w:val="00744C11"/>
    <w:rsid w:val="007541A6"/>
    <w:rsid w:val="007B5A71"/>
    <w:rsid w:val="007B6AB0"/>
    <w:rsid w:val="007C1AD8"/>
    <w:rsid w:val="007D1567"/>
    <w:rsid w:val="007D2B20"/>
    <w:rsid w:val="007E4B3C"/>
    <w:rsid w:val="008E6692"/>
    <w:rsid w:val="008F74B8"/>
    <w:rsid w:val="00924AC5"/>
    <w:rsid w:val="009B1968"/>
    <w:rsid w:val="009F2B59"/>
    <w:rsid w:val="00A01CC1"/>
    <w:rsid w:val="00A060B4"/>
    <w:rsid w:val="00A130E3"/>
    <w:rsid w:val="00A25B68"/>
    <w:rsid w:val="00A37D9B"/>
    <w:rsid w:val="00A54059"/>
    <w:rsid w:val="00A73072"/>
    <w:rsid w:val="00A76B10"/>
    <w:rsid w:val="00B03D5A"/>
    <w:rsid w:val="00BA0637"/>
    <w:rsid w:val="00BA737A"/>
    <w:rsid w:val="00BE3CBF"/>
    <w:rsid w:val="00C12E49"/>
    <w:rsid w:val="00C60272"/>
    <w:rsid w:val="00C627FF"/>
    <w:rsid w:val="00C64241"/>
    <w:rsid w:val="00C81554"/>
    <w:rsid w:val="00CD0FD6"/>
    <w:rsid w:val="00D90718"/>
    <w:rsid w:val="00DB7993"/>
    <w:rsid w:val="00DC7FF3"/>
    <w:rsid w:val="00E052B8"/>
    <w:rsid w:val="00E36964"/>
    <w:rsid w:val="00E745BA"/>
    <w:rsid w:val="00F00C75"/>
    <w:rsid w:val="00F521C6"/>
    <w:rsid w:val="00F86129"/>
    <w:rsid w:val="00FA4CD7"/>
    <w:rsid w:val="00FC7A21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20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D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D5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D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D2B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D2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D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D5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D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D2B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D2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murtenpanorama.ch/spezial/zoomify/index_fr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B3F30-E774-2D42-96ED-E5319AFC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2020-11-03T10:12:00Z</dcterms:created>
  <dcterms:modified xsi:type="dcterms:W3CDTF">2020-11-03T10:12:00Z</dcterms:modified>
</cp:coreProperties>
</file>